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2A360" w14:textId="1BD635E9" w:rsidR="006C3442" w:rsidRPr="006C3442" w:rsidRDefault="006C3442" w:rsidP="006C3442">
      <w:pPr>
        <w:jc w:val="left"/>
      </w:pPr>
      <w:r>
        <w:t xml:space="preserve">Please see details of email received 14/02/2026 from a resident, along with subsequent response sent on 17/02/2026 provided in </w:t>
      </w:r>
      <w:r>
        <w:rPr>
          <w:i/>
          <w:iCs/>
          <w:color w:val="004E9A"/>
        </w:rPr>
        <w:t>blue</w:t>
      </w:r>
      <w:r>
        <w:rPr>
          <w:color w:val="004E9A"/>
        </w:rPr>
        <w:t xml:space="preserve">.  </w:t>
      </w:r>
      <w:r>
        <w:t xml:space="preserve">A further response received 19/02/2026 follows in </w:t>
      </w:r>
      <w:r>
        <w:rPr>
          <w:i/>
          <w:iCs/>
          <w:color w:val="3A7C22" w:themeColor="accent6" w:themeShade="BF"/>
        </w:rPr>
        <w:t>green</w:t>
      </w:r>
      <w:r>
        <w:t>.</w:t>
      </w:r>
    </w:p>
    <w:p w14:paraId="5082C5FC" w14:textId="77777777" w:rsidR="006C3442" w:rsidRDefault="006C3442" w:rsidP="006C3442">
      <w:pPr>
        <w:jc w:val="left"/>
      </w:pPr>
    </w:p>
    <w:p w14:paraId="65C9DD40" w14:textId="77777777" w:rsidR="006C3442" w:rsidRPr="006C3442" w:rsidRDefault="006C3442" w:rsidP="006C3442">
      <w:pPr>
        <w:jc w:val="left"/>
        <w:rPr>
          <w:i/>
          <w:iCs/>
          <w:color w:val="004E9A"/>
        </w:rPr>
      </w:pPr>
      <w:r w:rsidRPr="006C3442">
        <w:t>Please can thee following be raised at the next PC meeting</w:t>
      </w:r>
      <w:r w:rsidRPr="006C3442">
        <w:br/>
      </w:r>
      <w:r w:rsidRPr="006C3442">
        <w:rPr>
          <w:i/>
          <w:iCs/>
          <w:color w:val="004E9A"/>
        </w:rPr>
        <w:t>Thank you for your email.  I will make sure the details you've raised are passed on at the next Parish Council meeting.</w:t>
      </w:r>
    </w:p>
    <w:p w14:paraId="1D085B89" w14:textId="77777777" w:rsidR="006C3442" w:rsidRDefault="006C3442" w:rsidP="006C3442">
      <w:pPr>
        <w:jc w:val="left"/>
      </w:pPr>
      <w:r w:rsidRPr="006C3442">
        <w:rPr>
          <w:i/>
          <w:iCs/>
          <w:color w:val="004E9A"/>
        </w:rPr>
        <w:t>In the meantime, I'm happy to share some information that may help with a few of your queries.</w:t>
      </w:r>
      <w:r w:rsidRPr="006C3442">
        <w:br/>
        <w:t>Has the council applied for funding for the speed indicators which are available to Parish Councils?</w:t>
      </w:r>
    </w:p>
    <w:p w14:paraId="7E3DDCF0" w14:textId="685D08D3" w:rsidR="00FF74ED" w:rsidRDefault="006C3442" w:rsidP="006C3442">
      <w:pPr>
        <w:jc w:val="left"/>
      </w:pPr>
      <w:r w:rsidRPr="006C3442">
        <w:t>The speed some drivers are travelling through the village is unacceptable and dangerous.</w:t>
      </w:r>
      <w:r w:rsidRPr="006C3442">
        <w:br/>
      </w:r>
      <w:r w:rsidRPr="006C3442">
        <w:rPr>
          <w:i/>
          <w:iCs/>
          <w:color w:val="215E99" w:themeColor="text2" w:themeTint="BF"/>
        </w:rPr>
        <w:t>The Council has not applied for funding for speed indicator devices.  The application deadline was 13 February, and the scheme only provides up to 50% of the cost, meaning match funding would also need to be secured.</w:t>
      </w:r>
      <w:r w:rsidRPr="006C3442">
        <w:rPr>
          <w:i/>
          <w:iCs/>
          <w:color w:val="215E99" w:themeColor="text2" w:themeTint="BF"/>
        </w:rPr>
        <w:br/>
      </w:r>
      <w:r w:rsidRPr="006C3442">
        <w:t>The footpath along Burton Fleming Road is eroding into the Race, can the PC raise it with the relevant authorities.</w:t>
      </w:r>
      <w:r w:rsidRPr="006C3442">
        <w:br/>
      </w:r>
      <w:r w:rsidRPr="006C3442">
        <w:rPr>
          <w:i/>
          <w:iCs/>
          <w:color w:val="215E99" w:themeColor="text2" w:themeTint="BF"/>
        </w:rPr>
        <w:t xml:space="preserve">The eroding footpath on Burton Fleming Road was identified during a walkabout with Ward Councillors last year.  They subsequently raised the matter with </w:t>
      </w:r>
      <w:proofErr w:type="gramStart"/>
      <w:r w:rsidRPr="006C3442">
        <w:rPr>
          <w:i/>
          <w:iCs/>
          <w:color w:val="215E99" w:themeColor="text2" w:themeTint="BF"/>
        </w:rPr>
        <w:t>ERYC,</w:t>
      </w:r>
      <w:proofErr w:type="gramEnd"/>
      <w:r w:rsidRPr="006C3442">
        <w:rPr>
          <w:i/>
          <w:iCs/>
          <w:color w:val="215E99" w:themeColor="text2" w:themeTint="BF"/>
        </w:rPr>
        <w:t xml:space="preserve"> however, we were advised that unfortunately no funding was available for improvement works at that time.</w:t>
      </w:r>
      <w:r w:rsidRPr="006C3442">
        <w:br/>
        <w:t>Users / Teams using the playing fields are dumping rubbish from their cars onto the verge where they are parked. There are multiple broken bottles. This area is used by dog walkers and horse riders alike. Please can this be raised with the playing field committee</w:t>
      </w:r>
      <w:r w:rsidRPr="006C3442">
        <w:br/>
        <w:t>A bin cited there would be beneficial</w:t>
      </w:r>
      <w:r w:rsidRPr="006C3442">
        <w:br/>
      </w:r>
      <w:r w:rsidRPr="006C3442">
        <w:rPr>
          <w:i/>
          <w:iCs/>
          <w:color w:val="215E99" w:themeColor="text2" w:themeTint="BF"/>
        </w:rPr>
        <w:t>Concerns about rubbish being left by playing field users would be best directed to the Playing Field Committee.  Details of the current committee members were published in the October newsletter.</w:t>
      </w:r>
      <w:r w:rsidRPr="006C3442">
        <w:rPr>
          <w:i/>
          <w:iCs/>
          <w:color w:val="215E99" w:themeColor="text2" w:themeTint="BF"/>
        </w:rPr>
        <w:br/>
      </w:r>
      <w:r w:rsidRPr="006C3442">
        <w:t>The planning permission for the Old Stables Garage / Annexe has been approved by the PC. Was this with any conditions such as the need to upgrade the septic outlet?</w:t>
      </w:r>
    </w:p>
    <w:p w14:paraId="2C6C4F0D" w14:textId="6503DAE2" w:rsidR="006C3442" w:rsidRDefault="006C3442" w:rsidP="006C3442">
      <w:pPr>
        <w:jc w:val="left"/>
        <w:rPr>
          <w:i/>
          <w:iCs/>
          <w:color w:val="004E9A"/>
        </w:rPr>
      </w:pPr>
      <w:r w:rsidRPr="006C3442">
        <w:rPr>
          <w:i/>
          <w:iCs/>
          <w:color w:val="004E9A"/>
        </w:rPr>
        <w:t>Planning conditions can be viewed publicly on ERYC's planning portal.  It is currently unavailable due to essential maintenance, but it can usually be accessed via the following link:  </w:t>
      </w:r>
      <w:hyperlink r:id="rId4" w:tgtFrame="_blank" w:history="1">
        <w:r w:rsidRPr="006C3442">
          <w:rPr>
            <w:rStyle w:val="Hyperlink"/>
            <w:i/>
            <w:iCs/>
          </w:rPr>
          <w:t>ERYC Planning Portal</w:t>
        </w:r>
      </w:hyperlink>
      <w:r>
        <w:rPr>
          <w:i/>
          <w:iCs/>
          <w:color w:val="004E9A"/>
        </w:rPr>
        <w:t>.</w:t>
      </w:r>
    </w:p>
    <w:p w14:paraId="26BD97E9" w14:textId="3A522E0D" w:rsidR="006C3442" w:rsidRDefault="006C3442" w:rsidP="006C3442">
      <w:pPr>
        <w:jc w:val="left"/>
        <w:rPr>
          <w:i/>
          <w:iCs/>
          <w:color w:val="004E9A"/>
        </w:rPr>
      </w:pPr>
      <w:r w:rsidRPr="006C3442">
        <w:rPr>
          <w:i/>
          <w:iCs/>
          <w:color w:val="004E9A"/>
        </w:rPr>
        <w:t>I hope this information is helpful, and please do get in touch if you have any further questions.</w:t>
      </w:r>
    </w:p>
    <w:p w14:paraId="392EAA02" w14:textId="77777777" w:rsidR="006C3442" w:rsidRDefault="006C3442" w:rsidP="006C3442">
      <w:pPr>
        <w:jc w:val="left"/>
        <w:rPr>
          <w:i/>
          <w:iCs/>
          <w:color w:val="004E9A"/>
        </w:rPr>
      </w:pPr>
    </w:p>
    <w:p w14:paraId="02295E06" w14:textId="4CA9B2CA" w:rsidR="006C3442" w:rsidRPr="006C3442" w:rsidRDefault="006C3442" w:rsidP="006C3442">
      <w:pPr>
        <w:jc w:val="left"/>
        <w:rPr>
          <w:i/>
          <w:iCs/>
          <w:color w:val="3A7C22" w:themeColor="accent6" w:themeShade="BF"/>
        </w:rPr>
      </w:pPr>
      <w:r w:rsidRPr="006C3442">
        <w:rPr>
          <w:i/>
          <w:iCs/>
          <w:color w:val="3A7C22" w:themeColor="accent6" w:themeShade="BF"/>
        </w:rPr>
        <w:t>Thank you.</w:t>
      </w:r>
    </w:p>
    <w:p w14:paraId="0808C08F" w14:textId="77777777" w:rsidR="006C3442" w:rsidRPr="006C3442" w:rsidRDefault="006C3442" w:rsidP="006C3442">
      <w:pPr>
        <w:jc w:val="left"/>
        <w:rPr>
          <w:i/>
          <w:iCs/>
          <w:color w:val="3A7C22" w:themeColor="accent6" w:themeShade="BF"/>
        </w:rPr>
      </w:pPr>
      <w:r w:rsidRPr="006C3442">
        <w:rPr>
          <w:i/>
          <w:iCs/>
          <w:color w:val="3A7C22" w:themeColor="accent6" w:themeShade="BF"/>
        </w:rPr>
        <w:t xml:space="preserve">Did the PC raise a concern about the funding offer for the speed indicator </w:t>
      </w:r>
      <w:proofErr w:type="gramStart"/>
      <w:r w:rsidRPr="006C3442">
        <w:rPr>
          <w:i/>
          <w:iCs/>
          <w:color w:val="3A7C22" w:themeColor="accent6" w:themeShade="BF"/>
        </w:rPr>
        <w:t>signs ?</w:t>
      </w:r>
      <w:proofErr w:type="gramEnd"/>
      <w:r w:rsidRPr="006C3442">
        <w:rPr>
          <w:i/>
          <w:iCs/>
          <w:color w:val="3A7C22" w:themeColor="accent6" w:themeShade="BF"/>
        </w:rPr>
        <w:t xml:space="preserve"> It seems prejudicial to small communities with low precepts.</w:t>
      </w:r>
    </w:p>
    <w:p w14:paraId="52CFEBA6" w14:textId="77777777" w:rsidR="006C3442" w:rsidRPr="006C3442" w:rsidRDefault="006C3442" w:rsidP="006C3442">
      <w:pPr>
        <w:jc w:val="left"/>
        <w:rPr>
          <w:i/>
          <w:iCs/>
          <w:color w:val="3A7C22" w:themeColor="accent6" w:themeShade="BF"/>
        </w:rPr>
      </w:pPr>
      <w:r w:rsidRPr="006C3442">
        <w:rPr>
          <w:i/>
          <w:iCs/>
          <w:color w:val="3A7C22" w:themeColor="accent6" w:themeShade="BF"/>
        </w:rPr>
        <w:t>I am happy to raise the litter with the PFC but, as the first level of local government responsible for representing the concerns of the village I would expect the PC to do so as well.</w:t>
      </w:r>
    </w:p>
    <w:p w14:paraId="0ED5D554" w14:textId="77777777" w:rsidR="006C3442" w:rsidRPr="006C3442" w:rsidRDefault="006C3442" w:rsidP="006C3442">
      <w:pPr>
        <w:jc w:val="left"/>
        <w:rPr>
          <w:i/>
          <w:iCs/>
          <w:color w:val="3A7C22" w:themeColor="accent6" w:themeShade="BF"/>
        </w:rPr>
      </w:pPr>
    </w:p>
    <w:sectPr w:rsidR="006C3442" w:rsidRPr="006C34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442"/>
    <w:rsid w:val="00241B0C"/>
    <w:rsid w:val="00555701"/>
    <w:rsid w:val="006C3442"/>
    <w:rsid w:val="00775ED9"/>
    <w:rsid w:val="00FF7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EEE0"/>
  <w15:chartTrackingRefBased/>
  <w15:docId w15:val="{B4591CB0-9E83-4156-AE46-F5585DB5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GB"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3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4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4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C344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C344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C344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C344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C344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4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4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44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44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C344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C344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C344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C344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C344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C34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4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44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44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C344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C3442"/>
    <w:rPr>
      <w:i/>
      <w:iCs/>
      <w:color w:val="404040" w:themeColor="text1" w:themeTint="BF"/>
    </w:rPr>
  </w:style>
  <w:style w:type="paragraph" w:styleId="ListParagraph">
    <w:name w:val="List Paragraph"/>
    <w:basedOn w:val="Normal"/>
    <w:uiPriority w:val="34"/>
    <w:qFormat/>
    <w:rsid w:val="006C3442"/>
    <w:pPr>
      <w:ind w:left="720"/>
      <w:contextualSpacing/>
    </w:pPr>
  </w:style>
  <w:style w:type="character" w:styleId="IntenseEmphasis">
    <w:name w:val="Intense Emphasis"/>
    <w:basedOn w:val="DefaultParagraphFont"/>
    <w:uiPriority w:val="21"/>
    <w:qFormat/>
    <w:rsid w:val="006C3442"/>
    <w:rPr>
      <w:i/>
      <w:iCs/>
      <w:color w:val="0F4761" w:themeColor="accent1" w:themeShade="BF"/>
    </w:rPr>
  </w:style>
  <w:style w:type="paragraph" w:styleId="IntenseQuote">
    <w:name w:val="Intense Quote"/>
    <w:basedOn w:val="Normal"/>
    <w:next w:val="Normal"/>
    <w:link w:val="IntenseQuoteChar"/>
    <w:uiPriority w:val="30"/>
    <w:qFormat/>
    <w:rsid w:val="006C3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442"/>
    <w:rPr>
      <w:i/>
      <w:iCs/>
      <w:color w:val="0F4761" w:themeColor="accent1" w:themeShade="BF"/>
    </w:rPr>
  </w:style>
  <w:style w:type="character" w:styleId="IntenseReference">
    <w:name w:val="Intense Reference"/>
    <w:basedOn w:val="DefaultParagraphFont"/>
    <w:uiPriority w:val="32"/>
    <w:qFormat/>
    <w:rsid w:val="006C3442"/>
    <w:rPr>
      <w:b/>
      <w:bCs/>
      <w:smallCaps/>
      <w:color w:val="0F4761" w:themeColor="accent1" w:themeShade="BF"/>
      <w:spacing w:val="5"/>
    </w:rPr>
  </w:style>
  <w:style w:type="character" w:styleId="Hyperlink">
    <w:name w:val="Hyperlink"/>
    <w:basedOn w:val="DefaultParagraphFont"/>
    <w:uiPriority w:val="99"/>
    <w:unhideWhenUsed/>
    <w:rsid w:val="006C3442"/>
    <w:rPr>
      <w:color w:val="467886" w:themeColor="hyperlink"/>
      <w:u w:val="single"/>
    </w:rPr>
  </w:style>
  <w:style w:type="character" w:styleId="UnresolvedMention">
    <w:name w:val="Unresolved Mention"/>
    <w:basedOn w:val="DefaultParagraphFont"/>
    <w:uiPriority w:val="99"/>
    <w:semiHidden/>
    <w:unhideWhenUsed/>
    <w:rsid w:val="006C3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astriding.gov.uk/planning-permission-and-building-control/applications-for-planning-and-building-control/view-and-comment-on-planning-applications/public-access-disclai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Todd</dc:creator>
  <cp:keywords/>
  <dc:description/>
  <cp:lastModifiedBy>Su Todd</cp:lastModifiedBy>
  <cp:revision>1</cp:revision>
  <dcterms:created xsi:type="dcterms:W3CDTF">2026-02-23T14:42:00Z</dcterms:created>
  <dcterms:modified xsi:type="dcterms:W3CDTF">2026-02-23T14:49:00Z</dcterms:modified>
</cp:coreProperties>
</file>